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Arial" w:hAnsi="Arial" w:eastAsia="宋体" w:cs="Arial"/>
          <w:b/>
          <w:color w:val="000000"/>
          <w:kern w:val="0"/>
          <w:sz w:val="36"/>
          <w:szCs w:val="36"/>
          <w:lang w:bidi="ar"/>
        </w:rPr>
      </w:pPr>
      <w:r>
        <w:rPr>
          <w:rFonts w:hint="eastAsia" w:ascii="微软雅黑" w:hAnsi="微软雅黑" w:eastAsia="微软雅黑" w:cs="微软雅黑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-1400810</wp:posOffset>
            </wp:positionH>
            <wp:positionV relativeFrom="paragraph">
              <wp:posOffset>-999490</wp:posOffset>
            </wp:positionV>
            <wp:extent cx="7878445" cy="5932805"/>
            <wp:effectExtent l="0" t="0" r="8255" b="10795"/>
            <wp:wrapNone/>
            <wp:docPr id="23" name="图片 23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未标题-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78445" cy="593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Arial" w:hAnsi="Arial" w:eastAsia="宋体" w:cs="Arial"/>
          <w:b/>
          <w:color w:val="000000"/>
          <w:kern w:val="0"/>
          <w:sz w:val="36"/>
          <w:szCs w:val="36"/>
          <w:lang w:bidi="ar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Arial" w:hAnsi="Arial" w:eastAsia="宋体" w:cs="Arial"/>
          <w:b/>
          <w:color w:val="000000"/>
          <w:kern w:val="0"/>
          <w:sz w:val="36"/>
          <w:szCs w:val="36"/>
          <w:lang w:bidi="ar"/>
        </w:rPr>
      </w:pPr>
      <w:r>
        <w:rPr>
          <w:rFonts w:hint="eastAsia" w:ascii="Arial" w:hAnsi="Arial" w:eastAsia="宋体" w:cs="Arial"/>
          <w:b/>
          <w:color w:val="000000"/>
          <w:kern w:val="0"/>
          <w:sz w:val="36"/>
          <w:szCs w:val="36"/>
          <w:lang w:bidi="ar"/>
        </w:rPr>
        <w:drawing>
          <wp:inline distT="0" distB="0" distL="114300" distR="114300">
            <wp:extent cx="5271770" cy="2250440"/>
            <wp:effectExtent l="0" t="0" r="5080" b="0"/>
            <wp:docPr id="24" name="图片 24" descr="资源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资源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25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Arial" w:hAnsi="Arial" w:eastAsia="宋体" w:cs="Arial"/>
          <w:b/>
          <w:color w:val="000000"/>
          <w:kern w:val="0"/>
          <w:sz w:val="36"/>
          <w:szCs w:val="36"/>
          <w:lang w:bidi="ar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Arial" w:hAnsi="Arial" w:eastAsia="宋体" w:cs="Arial"/>
          <w:b/>
          <w:color w:val="000000"/>
          <w:kern w:val="0"/>
          <w:sz w:val="36"/>
          <w:szCs w:val="36"/>
          <w:lang w:bidi="ar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Arial" w:hAnsi="Arial" w:eastAsia="宋体" w:cs="Arial"/>
          <w:b/>
          <w:color w:val="000000"/>
          <w:kern w:val="0"/>
          <w:sz w:val="36"/>
          <w:szCs w:val="36"/>
          <w:lang w:bidi="ar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微软雅黑" w:hAnsi="微软雅黑" w:eastAsia="微软雅黑" w:cs="微软雅黑"/>
          <w:kern w:val="0"/>
          <w:sz w:val="52"/>
          <w:szCs w:val="52"/>
        </w:rPr>
      </w:pPr>
      <w:r>
        <w:rPr>
          <w:rFonts w:hint="eastAsia" w:ascii="微软雅黑" w:hAnsi="微软雅黑" w:eastAsia="微软雅黑" w:cs="微软雅黑"/>
          <w:kern w:val="0"/>
          <w:sz w:val="52"/>
          <w:szCs w:val="52"/>
        </w:rPr>
        <w:t>格子达毕业设计（论文）管理系统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pStyle w:val="11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b/>
          <w:bCs/>
          <w:sz w:val="48"/>
          <w:szCs w:val="48"/>
        </w:rPr>
      </w:pPr>
      <w:bookmarkStart w:id="0" w:name="_Toc22003"/>
      <w:bookmarkStart w:id="1" w:name="_Toc13317"/>
      <w:r>
        <w:rPr>
          <w:rFonts w:hint="eastAsia"/>
          <w:b/>
          <w:bCs/>
          <w:sz w:val="48"/>
          <w:szCs w:val="48"/>
        </w:rPr>
        <w:t>操作手册</w:t>
      </w:r>
      <w:r>
        <w:rPr>
          <w:rFonts w:hint="eastAsia"/>
          <w:b/>
          <w:bCs/>
          <w:sz w:val="48"/>
          <w:szCs w:val="48"/>
          <w:lang w:val="en-US" w:eastAsia="zh-CN"/>
        </w:rPr>
        <w:t>-</w:t>
      </w:r>
      <w:bookmarkEnd w:id="0"/>
      <w:r>
        <w:rPr>
          <w:rFonts w:hint="eastAsia"/>
          <w:b/>
          <w:bCs/>
          <w:sz w:val="48"/>
          <w:szCs w:val="48"/>
          <w:lang w:val="en-US" w:eastAsia="zh-CN"/>
        </w:rPr>
        <w:t>学生</w:t>
      </w:r>
      <w:bookmarkEnd w:id="1"/>
    </w:p>
    <w:p>
      <w:pPr>
        <w:pStyle w:val="11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通远股份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微软雅黑" w:hAnsi="微软雅黑" w:eastAsia="微软雅黑" w:cs="微软雅黑"/>
          <w:sz w:val="24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微软雅黑" w:hAnsi="微软雅黑" w:eastAsia="微软雅黑" w:cs="微软雅黑"/>
          <w:sz w:val="24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微软雅黑" w:hAnsi="微软雅黑" w:eastAsia="微软雅黑" w:cs="微软雅黑"/>
          <w:sz w:val="24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微软雅黑" w:hAnsi="微软雅黑" w:eastAsia="微软雅黑" w:cs="微软雅黑"/>
          <w:sz w:val="24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微软雅黑" w:hAnsi="微软雅黑" w:eastAsia="微软雅黑" w:cs="微软雅黑"/>
          <w:sz w:val="24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微软雅黑" w:hAnsi="微软雅黑" w:eastAsia="微软雅黑" w:cs="微软雅黑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lang w:val="en-US" w:eastAsia="zh-CN"/>
        </w:rPr>
        <w:t>+</w:t>
      </w:r>
    </w:p>
    <w:sdt>
      <w:sdtPr>
        <w:rPr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id w:val="147462356"/>
        <w15:color w:val="DBDBDB"/>
        <w:docPartObj>
          <w:docPartGallery w:val="Table of Contents"/>
          <w:docPartUnique/>
        </w:docPartObj>
      </w:sdtPr>
      <w:sdtEndPr>
        <w:rPr>
          <w:rFonts w:hint="eastAsia" w:ascii="微软雅黑" w:hAnsi="微软雅黑" w:eastAsia="微软雅黑" w:cs="微软雅黑"/>
          <w:b/>
          <w:kern w:val="2"/>
          <w:sz w:val="21"/>
          <w:szCs w:val="24"/>
          <w:lang w:val="en-US" w:eastAsia="zh-CN" w:bidi="ar-SA"/>
        </w:rPr>
      </w:sdtEndPr>
      <w:sdtContent>
        <w:p>
          <w:pPr>
            <w:pageBreakBefore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240" w:lineRule="auto"/>
            <w:ind w:left="0" w:leftChars="0" w:right="0" w:rightChars="0" w:firstLine="0" w:firstLineChars="0"/>
            <w:jc w:val="center"/>
            <w:textAlignment w:val="auto"/>
            <w:rPr>
              <w:rStyle w:val="18"/>
            </w:rPr>
          </w:pPr>
          <w:r>
            <w:rPr>
              <w:rStyle w:val="18"/>
            </w:rPr>
            <w:t>目录</w:t>
          </w:r>
        </w:p>
        <w:p>
          <w:pPr>
            <w:pStyle w:val="8"/>
            <w:tabs>
              <w:tab w:val="right" w:leader="dot" w:pos="8306"/>
            </w:tabs>
          </w:pPr>
          <w:r>
            <w:rPr>
              <w:rFonts w:hint="eastAsia" w:ascii="微软雅黑" w:hAnsi="微软雅黑" w:eastAsia="微软雅黑" w:cs="微软雅黑"/>
              <w:sz w:val="24"/>
              <w:szCs w:val="24"/>
            </w:rPr>
            <w:fldChar w:fldCharType="begin"/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instrText xml:space="preserve">TOC \o "1-2" \h \u </w:instrText>
          </w:r>
          <w:r>
            <w:rPr>
              <w:rFonts w:hint="eastAsia" w:ascii="微软雅黑" w:hAnsi="微软雅黑" w:eastAsia="微软雅黑" w:cs="微软雅黑"/>
              <w:sz w:val="24"/>
              <w:szCs w:val="24"/>
            </w:rPr>
            <w:fldChar w:fldCharType="separate"/>
          </w:r>
          <w:r>
            <w:rPr>
              <w:rFonts w:hint="eastAsia" w:ascii="微软雅黑" w:hAnsi="微软雅黑" w:eastAsia="微软雅黑" w:cs="微软雅黑"/>
              <w:szCs w:val="24"/>
            </w:rPr>
            <w:fldChar w:fldCharType="begin"/>
          </w:r>
          <w:r>
            <w:rPr>
              <w:rFonts w:hint="eastAsia" w:ascii="微软雅黑" w:hAnsi="微软雅黑" w:eastAsia="微软雅黑" w:cs="微软雅黑"/>
              <w:szCs w:val="24"/>
            </w:rPr>
            <w:instrText xml:space="preserve"> HYPERLINK \l _Toc7897 </w:instrText>
          </w:r>
          <w:r>
            <w:rPr>
              <w:rFonts w:hint="eastAsia" w:ascii="微软雅黑" w:hAnsi="微软雅黑" w:eastAsia="微软雅黑" w:cs="微软雅黑"/>
              <w:szCs w:val="24"/>
            </w:rPr>
            <w:fldChar w:fldCharType="separate"/>
          </w:r>
          <w:r>
            <w:rPr>
              <w:rFonts w:ascii="微软雅黑" w:hAnsi="微软雅黑" w:eastAsia="微软雅黑"/>
            </w:rPr>
            <w:t xml:space="preserve">一、 </w:t>
          </w:r>
          <w:r>
            <w:rPr>
              <w:rFonts w:hint="eastAsia" w:ascii="微软雅黑" w:hAnsi="微软雅黑" w:eastAsia="微软雅黑"/>
              <w:lang w:val="en-US" w:eastAsia="zh-CN"/>
            </w:rPr>
            <w:t>使用流程</w:t>
          </w:r>
          <w:r>
            <w:tab/>
          </w:r>
          <w:r>
            <w:fldChar w:fldCharType="begin"/>
          </w:r>
          <w:r>
            <w:instrText xml:space="preserve"> PAGEREF _Toc7897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rFonts w:hint="eastAsia" w:ascii="微软雅黑" w:hAnsi="微软雅黑" w:eastAsia="微软雅黑" w:cs="微软雅黑"/>
              <w:szCs w:val="24"/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rPr>
              <w:rFonts w:hint="eastAsia" w:ascii="微软雅黑" w:hAnsi="微软雅黑" w:eastAsia="微软雅黑" w:cs="微软雅黑"/>
              <w:szCs w:val="24"/>
            </w:rPr>
            <w:fldChar w:fldCharType="begin"/>
          </w:r>
          <w:r>
            <w:rPr>
              <w:rFonts w:hint="eastAsia" w:ascii="微软雅黑" w:hAnsi="微软雅黑" w:eastAsia="微软雅黑" w:cs="微软雅黑"/>
              <w:szCs w:val="24"/>
            </w:rPr>
            <w:instrText xml:space="preserve"> HYPERLINK \l _Toc3657 </w:instrText>
          </w:r>
          <w:r>
            <w:rPr>
              <w:rFonts w:hint="eastAsia" w:ascii="微软雅黑" w:hAnsi="微软雅黑" w:eastAsia="微软雅黑" w:cs="微软雅黑"/>
              <w:szCs w:val="24"/>
            </w:rPr>
            <w:fldChar w:fldCharType="separate"/>
          </w:r>
          <w:r>
            <w:rPr>
              <w:rFonts w:ascii="微软雅黑" w:hAnsi="微软雅黑" w:eastAsia="微软雅黑"/>
            </w:rPr>
            <w:t xml:space="preserve">二、 </w:t>
          </w:r>
          <w:r>
            <w:rPr>
              <w:rFonts w:hint="eastAsia" w:ascii="微软雅黑" w:hAnsi="微软雅黑" w:eastAsia="微软雅黑"/>
            </w:rPr>
            <w:t>系统</w:t>
          </w:r>
          <w:r>
            <w:rPr>
              <w:rFonts w:hint="eastAsia" w:ascii="微软雅黑" w:hAnsi="微软雅黑" w:eastAsia="微软雅黑"/>
              <w:lang w:val="en-US" w:eastAsia="zh-CN"/>
            </w:rPr>
            <w:t>登录</w:t>
          </w:r>
          <w:r>
            <w:tab/>
          </w:r>
          <w:r>
            <w:fldChar w:fldCharType="begin"/>
          </w:r>
          <w:r>
            <w:instrText xml:space="preserve"> PAGEREF _Toc3657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rFonts w:hint="eastAsia" w:ascii="微软雅黑" w:hAnsi="微软雅黑" w:eastAsia="微软雅黑" w:cs="微软雅黑"/>
              <w:szCs w:val="24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</w:pPr>
          <w:r>
            <w:rPr>
              <w:rFonts w:hint="eastAsia" w:ascii="微软雅黑" w:hAnsi="微软雅黑" w:eastAsia="微软雅黑" w:cs="微软雅黑"/>
              <w:szCs w:val="24"/>
            </w:rPr>
            <w:fldChar w:fldCharType="begin"/>
          </w:r>
          <w:r>
            <w:rPr>
              <w:rFonts w:hint="eastAsia" w:ascii="微软雅黑" w:hAnsi="微软雅黑" w:eastAsia="微软雅黑" w:cs="微软雅黑"/>
              <w:szCs w:val="24"/>
            </w:rPr>
            <w:instrText xml:space="preserve"> HYPERLINK \l _Toc16237 </w:instrText>
          </w:r>
          <w:r>
            <w:rPr>
              <w:rFonts w:hint="eastAsia" w:ascii="微软雅黑" w:hAnsi="微软雅黑" w:eastAsia="微软雅黑" w:cs="微软雅黑"/>
              <w:szCs w:val="24"/>
            </w:rPr>
            <w:fldChar w:fldCharType="separate"/>
          </w:r>
          <w:r>
            <w:rPr>
              <w:rFonts w:ascii="微软雅黑" w:hAnsi="微软雅黑" w:eastAsia="微软雅黑"/>
              <w:bCs w:val="0"/>
            </w:rPr>
            <w:t xml:space="preserve">1. </w:t>
          </w:r>
          <w:r>
            <w:rPr>
              <w:rFonts w:hint="eastAsia" w:ascii="微软雅黑" w:hAnsi="微软雅黑" w:eastAsia="微软雅黑"/>
            </w:rPr>
            <w:t>专属链接-</w:t>
          </w:r>
          <w:r>
            <w:rPr>
              <w:rFonts w:hint="eastAsia" w:ascii="微软雅黑" w:hAnsi="微软雅黑" w:eastAsia="微软雅黑"/>
              <w:lang w:val="en-US" w:eastAsia="zh-CN"/>
            </w:rPr>
            <w:t>账号</w:t>
          </w:r>
          <w:r>
            <w:rPr>
              <w:rFonts w:hint="eastAsia" w:ascii="微软雅黑" w:hAnsi="微软雅黑" w:eastAsia="微软雅黑"/>
            </w:rPr>
            <w:t>登录</w:t>
          </w:r>
          <w:r>
            <w:tab/>
          </w:r>
          <w:r>
            <w:fldChar w:fldCharType="begin"/>
          </w:r>
          <w:r>
            <w:instrText xml:space="preserve"> PAGEREF _Toc16237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rFonts w:hint="eastAsia" w:ascii="微软雅黑" w:hAnsi="微软雅黑" w:eastAsia="微软雅黑" w:cs="微软雅黑"/>
              <w:szCs w:val="24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</w:pPr>
          <w:r>
            <w:rPr>
              <w:rFonts w:hint="eastAsia" w:ascii="微软雅黑" w:hAnsi="微软雅黑" w:eastAsia="微软雅黑" w:cs="微软雅黑"/>
              <w:szCs w:val="24"/>
            </w:rPr>
            <w:fldChar w:fldCharType="begin"/>
          </w:r>
          <w:r>
            <w:rPr>
              <w:rFonts w:hint="eastAsia" w:ascii="微软雅黑" w:hAnsi="微软雅黑" w:eastAsia="微软雅黑" w:cs="微软雅黑"/>
              <w:szCs w:val="24"/>
            </w:rPr>
            <w:instrText xml:space="preserve"> HYPERLINK \l _Toc26834 </w:instrText>
          </w:r>
          <w:r>
            <w:rPr>
              <w:rFonts w:hint="eastAsia" w:ascii="微软雅黑" w:hAnsi="微软雅黑" w:eastAsia="微软雅黑" w:cs="微软雅黑"/>
              <w:szCs w:val="24"/>
            </w:rPr>
            <w:fldChar w:fldCharType="separate"/>
          </w:r>
          <w:r>
            <w:rPr>
              <w:rFonts w:hint="default" w:ascii="微软雅黑" w:hAnsi="微软雅黑" w:eastAsia="微软雅黑"/>
              <w:lang w:val="en-US" w:eastAsia="zh-CN"/>
            </w:rPr>
            <w:t xml:space="preserve">2. </w:t>
          </w:r>
          <w:r>
            <w:rPr>
              <w:rFonts w:hint="eastAsia" w:ascii="微软雅黑" w:hAnsi="微软雅黑" w:eastAsia="微软雅黑"/>
              <w:lang w:val="en-US" w:eastAsia="zh-CN"/>
            </w:rPr>
            <w:t>操作指南</w:t>
          </w:r>
          <w:r>
            <w:tab/>
          </w:r>
          <w:r>
            <w:fldChar w:fldCharType="begin"/>
          </w:r>
          <w:r>
            <w:instrText xml:space="preserve"> PAGEREF _Toc26834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rFonts w:hint="eastAsia" w:ascii="微软雅黑" w:hAnsi="微软雅黑" w:eastAsia="微软雅黑" w:cs="微软雅黑"/>
              <w:szCs w:val="24"/>
            </w:rP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rPr>
              <w:rFonts w:hint="eastAsia" w:ascii="微软雅黑" w:hAnsi="微软雅黑" w:eastAsia="微软雅黑" w:cs="微软雅黑"/>
              <w:szCs w:val="24"/>
            </w:rPr>
            <w:fldChar w:fldCharType="begin"/>
          </w:r>
          <w:r>
            <w:rPr>
              <w:rFonts w:hint="eastAsia" w:ascii="微软雅黑" w:hAnsi="微软雅黑" w:eastAsia="微软雅黑" w:cs="微软雅黑"/>
              <w:szCs w:val="24"/>
            </w:rPr>
            <w:instrText xml:space="preserve"> HYPERLINK \l _Toc17568 </w:instrText>
          </w:r>
          <w:r>
            <w:rPr>
              <w:rFonts w:hint="eastAsia" w:ascii="微软雅黑" w:hAnsi="微软雅黑" w:eastAsia="微软雅黑" w:cs="微软雅黑"/>
              <w:szCs w:val="24"/>
            </w:rPr>
            <w:fldChar w:fldCharType="separate"/>
          </w:r>
          <w:r>
            <w:rPr>
              <w:rFonts w:ascii="微软雅黑" w:hAnsi="微软雅黑" w:eastAsia="微软雅黑"/>
            </w:rPr>
            <w:t xml:space="preserve">三、 </w:t>
          </w:r>
          <w:r>
            <w:rPr>
              <w:rFonts w:hint="eastAsia" w:ascii="微软雅黑" w:hAnsi="微软雅黑" w:eastAsia="微软雅黑"/>
              <w:lang w:val="en-US" w:eastAsia="zh-CN"/>
            </w:rPr>
            <w:t>提交毕设材料</w:t>
          </w:r>
          <w:r>
            <w:tab/>
          </w:r>
          <w:r>
            <w:fldChar w:fldCharType="begin"/>
          </w:r>
          <w:r>
            <w:instrText xml:space="preserve"> PAGEREF _Toc17568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rFonts w:hint="eastAsia" w:ascii="微软雅黑" w:hAnsi="微软雅黑" w:eastAsia="微软雅黑" w:cs="微软雅黑"/>
              <w:szCs w:val="24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</w:pPr>
          <w:r>
            <w:rPr>
              <w:rFonts w:hint="eastAsia" w:ascii="微软雅黑" w:hAnsi="微软雅黑" w:eastAsia="微软雅黑" w:cs="微软雅黑"/>
              <w:szCs w:val="24"/>
            </w:rPr>
            <w:fldChar w:fldCharType="begin"/>
          </w:r>
          <w:r>
            <w:rPr>
              <w:rFonts w:hint="eastAsia" w:ascii="微软雅黑" w:hAnsi="微软雅黑" w:eastAsia="微软雅黑" w:cs="微软雅黑"/>
              <w:szCs w:val="24"/>
            </w:rPr>
            <w:instrText xml:space="preserve"> HYPERLINK \l _Toc15854 </w:instrText>
          </w:r>
          <w:r>
            <w:rPr>
              <w:rFonts w:hint="eastAsia" w:ascii="微软雅黑" w:hAnsi="微软雅黑" w:eastAsia="微软雅黑" w:cs="微软雅黑"/>
              <w:szCs w:val="24"/>
            </w:rPr>
            <w:fldChar w:fldCharType="separate"/>
          </w:r>
          <w:r>
            <w:rPr>
              <w:rFonts w:ascii="微软雅黑" w:hAnsi="微软雅黑" w:eastAsia="微软雅黑"/>
            </w:rPr>
            <w:t xml:space="preserve">1. </w:t>
          </w:r>
          <w:r>
            <w:rPr>
              <w:rFonts w:hint="eastAsia" w:ascii="微软雅黑" w:hAnsi="微软雅黑" w:eastAsia="微软雅黑"/>
            </w:rPr>
            <w:t>工作台</w:t>
          </w:r>
          <w:r>
            <w:tab/>
          </w:r>
          <w:r>
            <w:fldChar w:fldCharType="begin"/>
          </w:r>
          <w:r>
            <w:instrText xml:space="preserve"> PAGEREF _Toc15854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rFonts w:hint="eastAsia" w:ascii="微软雅黑" w:hAnsi="微软雅黑" w:eastAsia="微软雅黑" w:cs="微软雅黑"/>
              <w:szCs w:val="24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</w:pPr>
          <w:r>
            <w:rPr>
              <w:rFonts w:hint="eastAsia" w:ascii="微软雅黑" w:hAnsi="微软雅黑" w:eastAsia="微软雅黑" w:cs="微软雅黑"/>
              <w:szCs w:val="24"/>
            </w:rPr>
            <w:fldChar w:fldCharType="begin"/>
          </w:r>
          <w:r>
            <w:rPr>
              <w:rFonts w:hint="eastAsia" w:ascii="微软雅黑" w:hAnsi="微软雅黑" w:eastAsia="微软雅黑" w:cs="微软雅黑"/>
              <w:szCs w:val="24"/>
            </w:rPr>
            <w:instrText xml:space="preserve"> HYPERLINK \l _Toc11725 </w:instrText>
          </w:r>
          <w:r>
            <w:rPr>
              <w:rFonts w:hint="eastAsia" w:ascii="微软雅黑" w:hAnsi="微软雅黑" w:eastAsia="微软雅黑" w:cs="微软雅黑"/>
              <w:szCs w:val="24"/>
            </w:rPr>
            <w:fldChar w:fldCharType="separate"/>
          </w:r>
          <w:r>
            <w:rPr>
              <w:rFonts w:hint="default" w:ascii="微软雅黑" w:hAnsi="微软雅黑" w:eastAsia="微软雅黑"/>
              <w:lang w:val="en-US" w:eastAsia="zh-CN"/>
            </w:rPr>
            <w:t xml:space="preserve">2. </w:t>
          </w:r>
          <w:r>
            <w:rPr>
              <w:rFonts w:hint="eastAsia" w:ascii="微软雅黑" w:hAnsi="微软雅黑" w:eastAsia="微软雅黑"/>
              <w:lang w:val="en-US" w:eastAsia="zh-CN"/>
            </w:rPr>
            <w:t>课题</w:t>
          </w:r>
          <w:r>
            <w:tab/>
          </w:r>
          <w:r>
            <w:fldChar w:fldCharType="begin"/>
          </w:r>
          <w:r>
            <w:instrText xml:space="preserve"> PAGEREF _Toc11725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rFonts w:hint="eastAsia" w:ascii="微软雅黑" w:hAnsi="微软雅黑" w:eastAsia="微软雅黑" w:cs="微软雅黑"/>
              <w:szCs w:val="24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</w:pPr>
          <w:r>
            <w:rPr>
              <w:rFonts w:hint="eastAsia" w:ascii="微软雅黑" w:hAnsi="微软雅黑" w:eastAsia="微软雅黑" w:cs="微软雅黑"/>
              <w:szCs w:val="24"/>
            </w:rPr>
            <w:fldChar w:fldCharType="begin"/>
          </w:r>
          <w:r>
            <w:rPr>
              <w:rFonts w:hint="eastAsia" w:ascii="微软雅黑" w:hAnsi="微软雅黑" w:eastAsia="微软雅黑" w:cs="微软雅黑"/>
              <w:szCs w:val="24"/>
            </w:rPr>
            <w:instrText xml:space="preserve"> HYPERLINK \l _Toc1286 </w:instrText>
          </w:r>
          <w:r>
            <w:rPr>
              <w:rFonts w:hint="eastAsia" w:ascii="微软雅黑" w:hAnsi="微软雅黑" w:eastAsia="微软雅黑" w:cs="微软雅黑"/>
              <w:szCs w:val="24"/>
            </w:rPr>
            <w:fldChar w:fldCharType="separate"/>
          </w:r>
          <w:r>
            <w:rPr>
              <w:rFonts w:hint="eastAsia" w:ascii="微软雅黑" w:hAnsi="微软雅黑" w:eastAsia="微软雅黑"/>
              <w:lang w:val="en-US" w:eastAsia="zh-CN"/>
            </w:rPr>
            <w:t>3. 论文管理</w:t>
          </w:r>
          <w:r>
            <w:tab/>
          </w:r>
          <w:r>
            <w:fldChar w:fldCharType="begin"/>
          </w:r>
          <w:r>
            <w:instrText xml:space="preserve"> PAGEREF _Toc1286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rPr>
              <w:rFonts w:hint="eastAsia" w:ascii="微软雅黑" w:hAnsi="微软雅黑" w:eastAsia="微软雅黑" w:cs="微软雅黑"/>
              <w:szCs w:val="24"/>
            </w:rPr>
            <w:fldChar w:fldCharType="end"/>
          </w:r>
        </w:p>
        <w:p>
          <w:pPr>
            <w:pageBreakBefore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jc w:val="center"/>
            <w:textAlignment w:val="auto"/>
            <w:rPr>
              <w:rFonts w:hint="eastAsia" w:ascii="微软雅黑" w:hAnsi="微软雅黑" w:eastAsia="微软雅黑" w:cs="微软雅黑"/>
              <w:b/>
              <w:kern w:val="2"/>
              <w:sz w:val="21"/>
              <w:szCs w:val="24"/>
              <w:lang w:val="en-US" w:eastAsia="zh-CN" w:bidi="ar-SA"/>
            </w:rPr>
          </w:pPr>
          <w:r>
            <w:rPr>
              <w:rFonts w:hint="eastAsia" w:ascii="微软雅黑" w:hAnsi="微软雅黑" w:eastAsia="微软雅黑" w:cs="微软雅黑"/>
              <w:szCs w:val="24"/>
            </w:rPr>
            <w:fldChar w:fldCharType="end"/>
          </w:r>
        </w:p>
      </w:sdtContent>
    </w:sdt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微软雅黑" w:hAnsi="微软雅黑" w:eastAsia="微软雅黑" w:cs="微软雅黑"/>
          <w:b/>
          <w:kern w:val="2"/>
          <w:sz w:val="21"/>
          <w:szCs w:val="24"/>
          <w:lang w:val="en-US" w:eastAsia="zh-CN" w:bidi="ar-SA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decimal" w:chapStyle="1"/>
          <w:cols w:space="425" w:num="1"/>
          <w:docGrid w:type="lines" w:linePitch="312" w:charSpace="0"/>
        </w:sectPr>
      </w:pPr>
    </w:p>
    <w:p>
      <w:pPr>
        <w:pStyle w:val="2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auto"/>
        <w:textAlignment w:val="auto"/>
        <w:rPr>
          <w:rFonts w:ascii="微软雅黑" w:hAnsi="微软雅黑" w:eastAsia="微软雅黑"/>
        </w:rPr>
      </w:pPr>
      <w:bookmarkStart w:id="2" w:name="_Toc7897"/>
      <w:bookmarkStart w:id="3" w:name="_Toc50129912"/>
      <w:bookmarkStart w:id="4" w:name="_Toc26438"/>
      <w:r>
        <w:rPr>
          <w:rFonts w:hint="eastAsia" w:ascii="微软雅黑" w:hAnsi="微软雅黑" w:eastAsia="微软雅黑"/>
          <w:lang w:val="en-US" w:eastAsia="zh-CN"/>
        </w:rPr>
        <w:t>使用流程</w:t>
      </w:r>
      <w:bookmarkEnd w:id="2"/>
    </w:p>
    <w:p>
      <w:r>
        <w:rPr>
          <w:rFonts w:hint="eastAsia" w:eastAsiaTheme="minorEastAsia"/>
          <w:lang w:eastAsia="zh-CN"/>
        </w:rPr>
        <w:drawing>
          <wp:inline distT="0" distB="0" distL="114300" distR="114300">
            <wp:extent cx="3888740" cy="2000885"/>
            <wp:effectExtent l="6350" t="0" r="10160" b="0"/>
            <wp:docPr id="2" name="图示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>
      <w:pPr>
        <w:pStyle w:val="2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420" w:hanging="420"/>
        <w:textAlignment w:val="auto"/>
        <w:rPr>
          <w:rFonts w:ascii="微软雅黑" w:hAnsi="微软雅黑" w:eastAsia="微软雅黑"/>
        </w:rPr>
      </w:pPr>
      <w:bookmarkStart w:id="5" w:name="_Toc3657"/>
      <w:r>
        <w:rPr>
          <w:rFonts w:hint="eastAsia" w:ascii="微软雅黑" w:hAnsi="微软雅黑" w:eastAsia="微软雅黑"/>
        </w:rPr>
        <w:t>系统</w:t>
      </w:r>
      <w:bookmarkEnd w:id="3"/>
      <w:bookmarkEnd w:id="4"/>
      <w:r>
        <w:rPr>
          <w:rFonts w:hint="eastAsia" w:ascii="微软雅黑" w:hAnsi="微软雅黑" w:eastAsia="微软雅黑"/>
          <w:lang w:val="en-US" w:eastAsia="zh-CN"/>
        </w:rPr>
        <w:t>登录</w:t>
      </w:r>
      <w:bookmarkEnd w:id="5"/>
    </w:p>
    <w:p>
      <w:pPr>
        <w:pStyle w:val="3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textAlignment w:val="auto"/>
        <w:rPr>
          <w:rFonts w:ascii="微软雅黑" w:hAnsi="微软雅黑" w:eastAsia="微软雅黑"/>
          <w:bCs w:val="0"/>
        </w:rPr>
      </w:pPr>
      <w:bookmarkStart w:id="6" w:name="_Toc3053"/>
      <w:bookmarkStart w:id="7" w:name="_Toc50365165"/>
      <w:bookmarkStart w:id="8" w:name="_Toc12527"/>
      <w:bookmarkStart w:id="9" w:name="_Toc16237"/>
      <w:r>
        <w:rPr>
          <w:rFonts w:hint="eastAsia" w:ascii="微软雅黑" w:hAnsi="微软雅黑" w:eastAsia="微软雅黑"/>
        </w:rPr>
        <w:t>专属链接-</w:t>
      </w:r>
      <w:r>
        <w:rPr>
          <w:rFonts w:hint="eastAsia" w:ascii="微软雅黑" w:hAnsi="微软雅黑" w:eastAsia="微软雅黑"/>
          <w:lang w:val="en-US" w:eastAsia="zh-CN"/>
        </w:rPr>
        <w:t>账号</w:t>
      </w:r>
      <w:r>
        <w:rPr>
          <w:rFonts w:hint="eastAsia" w:ascii="微软雅黑" w:hAnsi="微软雅黑" w:eastAsia="微软雅黑"/>
        </w:rPr>
        <w:t>登录</w:t>
      </w:r>
      <w:bookmarkEnd w:id="6"/>
      <w:bookmarkEnd w:id="7"/>
      <w:bookmarkEnd w:id="8"/>
      <w:bookmarkEnd w:id="9"/>
    </w:p>
    <w:p>
      <w:pPr>
        <w:pStyle w:val="15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Chars="0"/>
        <w:textAlignment w:val="auto"/>
        <w:rPr>
          <w:rFonts w:ascii="微软雅黑" w:hAnsi="微软雅黑" w:eastAsia="微软雅黑"/>
          <w:color w:val="auto"/>
          <w:highlight w:val="none"/>
        </w:rPr>
      </w:pPr>
      <w:r>
        <w:rPr>
          <w:rFonts w:hint="eastAsia" w:ascii="微软雅黑" w:hAnsi="微软雅黑" w:eastAsia="微软雅黑"/>
          <w:kern w:val="0"/>
          <w:highlight w:val="none"/>
        </w:rPr>
        <w:t>浏览器输入</w:t>
      </w:r>
      <w:r>
        <w:rPr>
          <w:rFonts w:hint="eastAsia" w:ascii="微软雅黑" w:hAnsi="微软雅黑" w:eastAsia="微软雅黑"/>
          <w:highlight w:val="none"/>
        </w:rPr>
        <w:t>地址：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"http://co.gocheck.cn/" </w:instrText>
      </w:r>
      <w:r>
        <w:rPr>
          <w:highlight w:val="none"/>
        </w:rPr>
        <w:fldChar w:fldCharType="separate"/>
      </w:r>
      <w:r>
        <w:rPr>
          <w:rStyle w:val="14"/>
          <w:rFonts w:ascii="微软雅黑" w:hAnsi="微软雅黑" w:eastAsia="微软雅黑"/>
          <w:szCs w:val="21"/>
          <w:highlight w:val="none"/>
        </w:rPr>
        <w:t>http://co.gocheck.cn/</w:t>
      </w:r>
      <w:r>
        <w:rPr>
          <w:rStyle w:val="14"/>
          <w:rFonts w:ascii="微软雅黑" w:hAnsi="微软雅黑" w:eastAsia="微软雅黑"/>
          <w:szCs w:val="21"/>
          <w:highlight w:val="none"/>
        </w:rPr>
        <w:fldChar w:fldCharType="end"/>
      </w:r>
      <w:r>
        <w:rPr>
          <w:rStyle w:val="14"/>
          <w:rFonts w:hint="eastAsia" w:ascii="微软雅黑" w:hAnsi="微软雅黑" w:eastAsia="微软雅黑"/>
          <w:highlight w:val="none"/>
          <w:lang w:val="en-US" w:eastAsia="zh-CN"/>
        </w:rPr>
        <w:t>13251</w:t>
      </w:r>
      <w:r>
        <w:rPr>
          <w:rFonts w:hint="eastAsia" w:ascii="微软雅黑" w:hAnsi="微软雅黑" w:eastAsia="微软雅黑"/>
          <w:highlight w:val="none"/>
        </w:rPr>
        <w:t>，</w:t>
      </w:r>
      <w:r>
        <w:rPr>
          <w:rFonts w:hint="eastAsia" w:ascii="微软雅黑" w:hAnsi="微软雅黑" w:eastAsia="微软雅黑"/>
          <w:highlight w:val="none"/>
          <w:lang w:val="en-US" w:eastAsia="zh-CN"/>
        </w:rPr>
        <w:t>账号为</w:t>
      </w:r>
      <w:r>
        <w:rPr>
          <w:rFonts w:hint="eastAsia" w:ascii="微软雅黑" w:hAnsi="微软雅黑" w:eastAsia="微软雅黑"/>
          <w:b/>
          <w:bCs/>
          <w:color w:val="FF0000"/>
          <w:highlight w:val="none"/>
          <w:lang w:val="en-US" w:eastAsia="zh-CN"/>
        </w:rPr>
        <w:t>学号</w:t>
      </w:r>
      <w:r>
        <w:rPr>
          <w:rFonts w:hint="eastAsia" w:ascii="微软雅黑" w:hAnsi="微软雅黑" w:eastAsia="微软雅黑"/>
          <w:color w:val="0000FF"/>
          <w:highlight w:val="none"/>
          <w:lang w:val="en-US" w:eastAsia="zh-CN"/>
        </w:rPr>
        <w:t>，</w:t>
      </w:r>
      <w:r>
        <w:rPr>
          <w:rFonts w:hint="eastAsia" w:ascii="微软雅黑" w:hAnsi="微软雅黑" w:eastAsia="微软雅黑"/>
          <w:color w:val="auto"/>
          <w:highlight w:val="none"/>
          <w:lang w:val="en-US" w:eastAsia="zh-CN"/>
        </w:rPr>
        <w:t>初始密码为</w:t>
      </w:r>
      <w:r>
        <w:rPr>
          <w:rFonts w:hint="eastAsia" w:ascii="微软雅黑" w:hAnsi="微软雅黑" w:eastAsia="微软雅黑"/>
          <w:b/>
          <w:bCs/>
          <w:color w:val="FF0000"/>
          <w:highlight w:val="none"/>
          <w:lang w:val="en-US" w:eastAsia="zh-CN"/>
        </w:rPr>
        <w:t>123456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</w:pPr>
      <w:r>
        <w:drawing>
          <wp:inline distT="0" distB="0" distL="114300" distR="114300">
            <wp:extent cx="4265295" cy="2216785"/>
            <wp:effectExtent l="0" t="0" r="1905" b="12065"/>
            <wp:docPr id="2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65295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textAlignment w:val="auto"/>
        <w:rPr>
          <w:rFonts w:hint="default" w:ascii="微软雅黑" w:hAnsi="微软雅黑" w:eastAsia="微软雅黑"/>
          <w:lang w:val="en-US" w:eastAsia="zh-CN"/>
        </w:rPr>
      </w:pPr>
      <w:bookmarkStart w:id="10" w:name="_Toc26834"/>
      <w:r>
        <w:rPr>
          <w:rFonts w:hint="eastAsia" w:ascii="微软雅黑" w:hAnsi="微软雅黑" w:eastAsia="微软雅黑"/>
          <w:lang w:val="en-US" w:eastAsia="zh-CN"/>
        </w:rPr>
        <w:t>操作指南</w:t>
      </w:r>
      <w:bookmarkEnd w:id="10"/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下载操作手册、查看操作说明等</w:t>
      </w:r>
    </w:p>
    <w:p>
      <w:r>
        <w:drawing>
          <wp:inline distT="0" distB="0" distL="114300" distR="114300">
            <wp:extent cx="4719320" cy="2382520"/>
            <wp:effectExtent l="0" t="0" r="5080" b="1778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19320" cy="238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个人信息管理</w:t>
      </w:r>
    </w:p>
    <w:p>
      <w:r>
        <w:drawing>
          <wp:inline distT="0" distB="0" distL="114300" distR="114300">
            <wp:extent cx="2856865" cy="2505710"/>
            <wp:effectExtent l="0" t="0" r="635" b="889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50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940810" cy="2461260"/>
            <wp:effectExtent l="0" t="0" r="2540" b="15240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4081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/>
        <w:keepLines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420" w:hanging="420"/>
        <w:textAlignment w:val="auto"/>
        <w:rPr>
          <w:rFonts w:ascii="微软雅黑" w:hAnsi="微软雅黑" w:eastAsia="微软雅黑"/>
        </w:rPr>
      </w:pPr>
      <w:bookmarkStart w:id="11" w:name="_Toc10158"/>
      <w:bookmarkStart w:id="12" w:name="_Toc17568"/>
      <w:r>
        <w:rPr>
          <w:rFonts w:hint="eastAsia" w:ascii="微软雅黑" w:hAnsi="微软雅黑" w:eastAsia="微软雅黑"/>
          <w:lang w:val="en-US" w:eastAsia="zh-CN"/>
        </w:rPr>
        <w:t>提交</w:t>
      </w:r>
      <w:bookmarkEnd w:id="11"/>
      <w:r>
        <w:rPr>
          <w:rFonts w:hint="eastAsia" w:ascii="微软雅黑" w:hAnsi="微软雅黑" w:eastAsia="微软雅黑"/>
          <w:lang w:val="en-US" w:eastAsia="zh-CN"/>
        </w:rPr>
        <w:t>毕设材料</w:t>
      </w:r>
      <w:bookmarkEnd w:id="12"/>
    </w:p>
    <w:p>
      <w:pPr>
        <w:pStyle w:val="3"/>
        <w:keepNext/>
        <w:keepLines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839" w:hanging="420"/>
        <w:textAlignment w:val="auto"/>
        <w:rPr>
          <w:rFonts w:ascii="微软雅黑" w:hAnsi="微软雅黑" w:eastAsia="微软雅黑"/>
        </w:rPr>
      </w:pPr>
      <w:bookmarkStart w:id="13" w:name="_Toc50129927"/>
      <w:bookmarkStart w:id="14" w:name="_Toc13960"/>
      <w:bookmarkStart w:id="15" w:name="_Toc15854"/>
      <w:r>
        <w:rPr>
          <w:rFonts w:hint="eastAsia" w:ascii="微软雅黑" w:hAnsi="微软雅黑" w:eastAsia="微软雅黑"/>
        </w:rPr>
        <w:t>工作台</w:t>
      </w:r>
      <w:bookmarkEnd w:id="13"/>
      <w:bookmarkEnd w:id="14"/>
      <w:bookmarkEnd w:id="15"/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958" w:firstLine="0" w:firstLineChars="0"/>
        <w:textAlignment w:val="auto"/>
        <w:rPr>
          <w:rFonts w:hint="eastAsia" w:ascii="微软雅黑" w:hAnsi="微软雅黑" w:eastAsia="微软雅黑" w:cs="微软雅黑"/>
          <w:b/>
          <w:bCs w:val="0"/>
          <w:color w:val="FF0000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Cs w:val="21"/>
        </w:rPr>
        <w:t>在</w:t>
      </w:r>
      <w:r>
        <w:rPr>
          <w:rFonts w:hint="eastAsia" w:ascii="微软雅黑" w:hAnsi="微软雅黑" w:eastAsia="微软雅黑" w:cs="微软雅黑"/>
          <w:bCs/>
          <w:szCs w:val="21"/>
          <w:lang w:val="en-US" w:eastAsia="zh-CN"/>
        </w:rPr>
        <w:t>首页</w:t>
      </w:r>
      <w:r>
        <w:rPr>
          <w:rFonts w:hint="eastAsia" w:ascii="微软雅黑" w:hAnsi="微软雅黑" w:eastAsia="微软雅黑" w:cs="微软雅黑"/>
          <w:bCs/>
          <w:szCs w:val="21"/>
        </w:rPr>
        <w:t>【工作台】界面，可查看</w:t>
      </w:r>
      <w:r>
        <w:rPr>
          <w:rFonts w:hint="eastAsia" w:ascii="微软雅黑" w:hAnsi="微软雅黑" w:eastAsia="微软雅黑" w:cs="微软雅黑"/>
          <w:bCs/>
          <w:szCs w:val="21"/>
          <w:lang w:val="en-US" w:eastAsia="zh-CN"/>
        </w:rPr>
        <w:t>毕设进度安排。</w:t>
      </w:r>
      <w:r>
        <w:rPr>
          <w:rFonts w:hint="eastAsia" w:ascii="微软雅黑" w:hAnsi="微软雅黑" w:eastAsia="微软雅黑" w:cs="微软雅黑"/>
          <w:b/>
          <w:bCs w:val="0"/>
          <w:color w:val="FF0000"/>
          <w:szCs w:val="21"/>
          <w:lang w:val="en-US" w:eastAsia="zh-CN"/>
        </w:rPr>
        <w:t>请按照顺序在规定时间内完成材料提交与审核。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  <w:lang w:val="en-US" w:eastAsia="zh-CN"/>
        </w:rPr>
      </w:pPr>
      <w:r>
        <w:drawing>
          <wp:inline distT="0" distB="0" distL="114300" distR="114300">
            <wp:extent cx="5144770" cy="2049780"/>
            <wp:effectExtent l="0" t="0" r="17780" b="76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4477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/>
        <w:keepLines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13" w:lineRule="auto"/>
        <w:ind w:left="839" w:hanging="420"/>
        <w:textAlignment w:val="auto"/>
        <w:rPr>
          <w:rFonts w:hint="default" w:ascii="微软雅黑" w:hAnsi="微软雅黑" w:eastAsia="微软雅黑"/>
          <w:lang w:val="en-US" w:eastAsia="zh-CN"/>
        </w:rPr>
      </w:pPr>
      <w:bookmarkStart w:id="16" w:name="_Toc11725"/>
      <w:r>
        <w:rPr>
          <w:rFonts w:hint="eastAsia" w:ascii="微软雅黑" w:hAnsi="微软雅黑" w:eastAsia="微软雅黑"/>
          <w:lang w:val="en-US" w:eastAsia="zh-CN"/>
        </w:rPr>
        <w:t>课题</w:t>
      </w:r>
      <w:bookmarkEnd w:id="16"/>
    </w:p>
    <w:p>
      <w:pPr>
        <w:pStyle w:val="15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Chars="0"/>
        <w:textAlignment w:val="auto"/>
      </w:pPr>
      <w:bookmarkStart w:id="17" w:name="_Toc22352"/>
      <w:bookmarkStart w:id="18" w:name="_Toc50129929"/>
      <w:r>
        <w:rPr>
          <w:rFonts w:hint="eastAsia" w:ascii="微软雅黑" w:hAnsi="微软雅黑" w:eastAsia="微软雅黑"/>
          <w:color w:val="auto"/>
          <w:lang w:val="en-US" w:eastAsia="zh-CN"/>
        </w:rPr>
        <w:t>学生在线申报课题：</w:t>
      </w:r>
      <w:r>
        <w:rPr>
          <w:rFonts w:hint="eastAsia" w:ascii="微软雅黑" w:hAnsi="微软雅黑" w:eastAsia="微软雅黑"/>
          <w:b/>
          <w:bCs/>
          <w:color w:val="auto"/>
          <w:lang w:eastAsia="zh-CN"/>
        </w:rPr>
        <w:t>导师</w:t>
      </w:r>
      <w:r>
        <w:rPr>
          <w:rFonts w:hint="eastAsia" w:ascii="微软雅黑" w:hAnsi="微软雅黑" w:eastAsia="微软雅黑"/>
          <w:b/>
          <w:bCs/>
          <w:color w:val="auto"/>
          <w:lang w:val="en-US" w:eastAsia="zh-CN"/>
        </w:rPr>
        <w:t>审核</w:t>
      </w:r>
      <w:r>
        <w:rPr>
          <w:rFonts w:hint="eastAsia" w:ascii="微软雅黑" w:hAnsi="微软雅黑" w:eastAsia="微软雅黑"/>
          <w:b/>
          <w:bCs/>
          <w:color w:val="auto"/>
          <w:lang w:eastAsia="zh-CN"/>
        </w:rPr>
        <w:t>后，</w:t>
      </w:r>
      <w:r>
        <w:rPr>
          <w:rFonts w:hint="eastAsia" w:ascii="微软雅黑" w:hAnsi="微软雅黑" w:eastAsia="微软雅黑"/>
          <w:b/>
          <w:bCs/>
          <w:color w:val="auto"/>
          <w:lang w:val="en-US" w:eastAsia="zh-CN"/>
        </w:rPr>
        <w:t>即达成双选</w:t>
      </w:r>
    </w:p>
    <w:p>
      <w:r>
        <w:drawing>
          <wp:inline distT="0" distB="0" distL="114300" distR="114300">
            <wp:extent cx="5161915" cy="1978025"/>
            <wp:effectExtent l="0" t="0" r="635" b="317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61915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57165" cy="2735580"/>
            <wp:effectExtent l="0" t="0" r="635" b="762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57165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1610" cy="2511425"/>
            <wp:effectExtent l="0" t="0" r="15240" b="317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51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3"/>
        <w:keepNext/>
        <w:keepLines/>
        <w:pageBreakBefore w:val="0"/>
        <w:widowControl w:val="0"/>
        <w:numPr>
          <w:ilvl w:val="1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1260" w:leftChars="0" w:hanging="420" w:firstLineChars="0"/>
        <w:textAlignment w:val="auto"/>
        <w:rPr>
          <w:rFonts w:hint="default" w:ascii="微软雅黑" w:hAnsi="微软雅黑" w:eastAsia="微软雅黑"/>
          <w:bCs w:val="0"/>
          <w:lang w:val="en-US"/>
        </w:rPr>
      </w:pPr>
      <w:bookmarkStart w:id="19" w:name="_Toc28253"/>
      <w:r>
        <w:rPr>
          <w:rFonts w:hint="eastAsia" w:ascii="微软雅黑" w:hAnsi="微软雅黑" w:eastAsia="微软雅黑"/>
          <w:lang w:val="en-US" w:eastAsia="zh-CN"/>
        </w:rPr>
        <w:t>修改课题</w:t>
      </w:r>
      <w:bookmarkEnd w:id="19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课题审核通过后如需修改，点击左侧菜单[申请修改]，。填写修改理由后提交至导师审核；或联系导师直接修改</w:t>
      </w:r>
    </w:p>
    <w:p>
      <w:r>
        <w:drawing>
          <wp:inline distT="0" distB="0" distL="114300" distR="114300">
            <wp:extent cx="5260975" cy="1925320"/>
            <wp:effectExtent l="0" t="0" r="15875" b="17780"/>
            <wp:docPr id="1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3" w:name="_GoBack"/>
      <w:bookmarkEnd w:id="23"/>
    </w:p>
    <w:bookmarkEnd w:id="17"/>
    <w:bookmarkEnd w:id="18"/>
    <w:p>
      <w:pPr>
        <w:pStyle w:val="3"/>
        <w:keepNext/>
        <w:keepLines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13" w:lineRule="auto"/>
        <w:ind w:left="839" w:hanging="420"/>
        <w:textAlignment w:val="auto"/>
        <w:rPr>
          <w:rFonts w:hint="eastAsia" w:ascii="微软雅黑" w:hAnsi="微软雅黑" w:eastAsia="微软雅黑"/>
          <w:lang w:val="en-US" w:eastAsia="zh-CN"/>
        </w:rPr>
      </w:pPr>
      <w:bookmarkStart w:id="20" w:name="_Toc50129932"/>
      <w:bookmarkStart w:id="21" w:name="_Toc30125"/>
      <w:bookmarkStart w:id="22" w:name="_Toc1286"/>
      <w:r>
        <w:rPr>
          <w:rFonts w:hint="eastAsia" w:ascii="微软雅黑" w:hAnsi="微软雅黑" w:eastAsia="微软雅黑"/>
          <w:lang w:val="en-US" w:eastAsia="zh-CN"/>
        </w:rPr>
        <w:t>论文管理</w:t>
      </w:r>
      <w:bookmarkEnd w:id="20"/>
      <w:bookmarkEnd w:id="21"/>
      <w:bookmarkEnd w:id="22"/>
    </w:p>
    <w:p>
      <w:pPr>
        <w:pStyle w:val="15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420" w:leftChars="0" w:hanging="420" w:firstLineChars="0"/>
        <w:textAlignment w:val="auto"/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sz w:val="30"/>
          <w:szCs w:val="30"/>
          <w:lang w:val="en-US" w:eastAsia="zh-CN"/>
        </w:rPr>
        <w:t>提交注意事项</w:t>
      </w:r>
    </w:p>
    <w:p>
      <w:pPr>
        <w:pStyle w:val="10"/>
        <w:keepNext w:val="0"/>
        <w:keepLines w:val="0"/>
        <w:pageBreakBefore w:val="0"/>
        <w:numPr>
          <w:ilvl w:val="2"/>
          <w:numId w:val="7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839" w:leftChars="0" w:firstLine="0" w:firstLineChars="0"/>
        <w:textAlignment w:val="auto"/>
        <w:rPr>
          <w:kern w:val="2"/>
        </w:rPr>
      </w:pPr>
      <w:r>
        <w:rPr>
          <w:rFonts w:hint="eastAsia"/>
          <w:kern w:val="2"/>
        </w:rPr>
        <w:t>支持上传doc、docx、wps格式文档；学校要求对论文进行格式检测，</w:t>
      </w:r>
      <w:r>
        <w:rPr>
          <w:rFonts w:hint="eastAsia"/>
          <w:kern w:val="2"/>
          <w:lang w:val="en-US" w:eastAsia="zh-CN"/>
        </w:rPr>
        <w:t>建议</w:t>
      </w:r>
      <w:r>
        <w:rPr>
          <w:rFonts w:hint="eastAsia"/>
          <w:kern w:val="2"/>
        </w:rPr>
        <w:t>格式为docx。</w:t>
      </w:r>
    </w:p>
    <w:p>
      <w:pPr>
        <w:pStyle w:val="10"/>
        <w:keepNext w:val="0"/>
        <w:keepLines w:val="0"/>
        <w:pageBreakBefore w:val="0"/>
        <w:numPr>
          <w:ilvl w:val="2"/>
          <w:numId w:val="7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839" w:leftChars="0" w:firstLine="0" w:firstLineChars="0"/>
        <w:textAlignment w:val="auto"/>
        <w:rPr>
          <w:kern w:val="2"/>
        </w:rPr>
      </w:pPr>
      <w:r>
        <w:rPr>
          <w:rFonts w:hint="eastAsia"/>
          <w:kern w:val="2"/>
        </w:rPr>
        <w:t>请不要强制修改文档的后缀名（如将.wps的文件强制重命名为.doc或.docx的文件），因为可能导致文档解析失败，您可以打开文档通过另存为的方式修改格式；</w:t>
      </w:r>
    </w:p>
    <w:p>
      <w:pPr>
        <w:pStyle w:val="10"/>
        <w:keepNext w:val="0"/>
        <w:keepLines w:val="0"/>
        <w:pageBreakBefore w:val="0"/>
        <w:numPr>
          <w:ilvl w:val="2"/>
          <w:numId w:val="7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839" w:leftChars="0" w:firstLine="0" w:firstLineChars="0"/>
        <w:textAlignment w:val="auto"/>
        <w:rPr>
          <w:kern w:val="2"/>
        </w:rPr>
      </w:pPr>
      <w:r>
        <w:rPr>
          <w:rFonts w:hint="eastAsia"/>
          <w:kern w:val="2"/>
        </w:rPr>
        <w:t>最大支持上传30M以内的文档，如超过该大小，请压缩文档内的图片等内容，压缩方法可参考系统页面帮助中心；</w:t>
      </w:r>
    </w:p>
    <w:p>
      <w:pPr>
        <w:pStyle w:val="10"/>
        <w:keepNext w:val="0"/>
        <w:keepLines w:val="0"/>
        <w:pageBreakBefore w:val="0"/>
        <w:numPr>
          <w:ilvl w:val="2"/>
          <w:numId w:val="7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839" w:leftChars="0" w:firstLine="0" w:firstLineChars="0"/>
        <w:textAlignment w:val="auto"/>
        <w:rPr>
          <w:kern w:val="2"/>
        </w:rPr>
      </w:pPr>
      <w:r>
        <w:rPr>
          <w:kern w:val="2"/>
        </w:rPr>
        <w:t>请不要上传已</w:t>
      </w:r>
      <w:r>
        <w:rPr>
          <w:color w:val="FF0000"/>
          <w:kern w:val="2"/>
        </w:rPr>
        <w:t>设置密码保护或限制编辑</w:t>
      </w:r>
      <w:r>
        <w:rPr>
          <w:kern w:val="2"/>
        </w:rPr>
        <w:t>的文档，否则系统会因没有密码或权限导致读取失败，影响正常检测;</w:t>
      </w:r>
    </w:p>
    <w:p>
      <w:pPr>
        <w:pStyle w:val="10"/>
        <w:keepNext w:val="0"/>
        <w:keepLines w:val="0"/>
        <w:pageBreakBefore w:val="0"/>
        <w:numPr>
          <w:ilvl w:val="2"/>
          <w:numId w:val="7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839" w:leftChars="0" w:firstLine="0" w:firstLineChars="0"/>
        <w:textAlignment w:val="auto"/>
        <w:rPr>
          <w:b/>
          <w:bCs/>
          <w:color w:val="FF0000"/>
          <w:kern w:val="2"/>
        </w:rPr>
      </w:pPr>
      <w:r>
        <w:rPr>
          <w:rFonts w:hint="eastAsia"/>
          <w:b/>
          <w:bCs/>
          <w:color w:val="FF0000"/>
          <w:kern w:val="2"/>
          <w:lang w:val="en-US" w:eastAsia="zh-CN"/>
        </w:rPr>
        <w:t>导师端评阅学生最新一次论文提交记录。在导师给出评阅结果前，请勿重复提交论文，否则将会覆盖为最新一次提交内容。【重要】</w:t>
      </w:r>
    </w:p>
    <w:p>
      <w:pPr>
        <w:pStyle w:val="15"/>
        <w:keepNext w:val="0"/>
        <w:keepLines w:val="0"/>
        <w:pageBreakBefore w:val="0"/>
        <w:numPr>
          <w:ilvl w:val="2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839" w:leftChars="0" w:firstLine="0" w:firstLineChars="0"/>
        <w:textAlignment w:val="auto"/>
        <w:rPr>
          <w:rFonts w:hint="eastAsia" w:ascii="宋体" w:hAnsi="宋体" w:eastAsia="宋体" w:cs="宋体"/>
          <w:b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FF0000"/>
          <w:kern w:val="2"/>
          <w:sz w:val="24"/>
          <w:szCs w:val="24"/>
          <w:lang w:val="en-US" w:eastAsia="zh-CN" w:bidi="ar-SA"/>
        </w:rPr>
        <w:t>专科学生上传论文即可，不要求查重；请在提交时选择【不查重提交】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</w:rPr>
      </w:pPr>
      <w:r>
        <w:drawing>
          <wp:inline distT="0" distB="0" distL="114300" distR="114300">
            <wp:extent cx="5261610" cy="2811145"/>
            <wp:effectExtent l="0" t="0" r="15240" b="825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81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pgNumType w:fmt="decimal" w:chapStyle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hint="default" w:eastAsiaTheme="minorEastAsia"/>
        <w:lang w:val="en-US" w:eastAsia="zh-CN"/>
      </w:rPr>
    </w:pPr>
    <w:r>
      <w:drawing>
        <wp:inline distT="0" distB="0" distL="114300" distR="114300">
          <wp:extent cx="864870" cy="370840"/>
          <wp:effectExtent l="0" t="0" r="0" b="0"/>
          <wp:docPr id="1" name="图片 1" descr="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2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4870" cy="370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                    </w:t>
    </w:r>
    <w:r>
      <w:rPr>
        <w:rFonts w:hint="eastAsia" w:eastAsiaTheme="minorEastAsia"/>
        <w:lang w:eastAsia="zh-CN"/>
      </w:rPr>
      <w:drawing>
        <wp:inline distT="0" distB="0" distL="114300" distR="114300">
          <wp:extent cx="852170" cy="363855"/>
          <wp:effectExtent l="0" t="0" r="5080" b="0"/>
          <wp:docPr id="12" name="图片 12" descr="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12" descr="1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52170" cy="363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F82068"/>
    <w:multiLevelType w:val="multilevel"/>
    <w:tmpl w:val="ACF8206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(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decimalEnclosedCircleChinese"/>
      <w:lvlText w:val="%3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)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Letter"/>
      <w:lvlText w:val="%6)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lowerRoman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Roman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Letter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abstractNum w:abstractNumId="1">
    <w:nsid w:val="22887CDC"/>
    <w:multiLevelType w:val="multilevel"/>
    <w:tmpl w:val="22887CDC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decimal"/>
      <w:lvlText w:val="%2.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F53ADA"/>
    <w:multiLevelType w:val="multilevel"/>
    <w:tmpl w:val="39F53ADA"/>
    <w:lvl w:ilvl="0" w:tentative="0">
      <w:start w:val="1"/>
      <w:numFmt w:val="decimal"/>
      <w:lvlText w:val="%1)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0525743"/>
    <w:multiLevelType w:val="multilevel"/>
    <w:tmpl w:val="40525743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42033B9D"/>
    <w:multiLevelType w:val="multilevel"/>
    <w:tmpl w:val="42033B9D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1"/>
      <w:numFmt w:val="decimal"/>
      <w:lvlText w:val="%2)"/>
      <w:lvlJc w:val="left"/>
      <w:pPr>
        <w:ind w:left="1260" w:hanging="420"/>
      </w:pPr>
    </w:lvl>
    <w:lvl w:ilvl="2" w:tentative="0">
      <w:start w:val="1"/>
      <w:numFmt w:val="decimal"/>
      <w:lvlText w:val="%3)"/>
      <w:lvlJc w:val="left"/>
      <w:pPr>
        <w:ind w:left="1620" w:hanging="36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4FAFB31A"/>
    <w:multiLevelType w:val="singleLevel"/>
    <w:tmpl w:val="4FAFB31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6">
    <w:nsid w:val="7AD03FD2"/>
    <w:multiLevelType w:val="multilevel"/>
    <w:tmpl w:val="7AD03FD2"/>
    <w:lvl w:ilvl="0" w:tentative="0">
      <w:start w:val="1"/>
      <w:numFmt w:val="decimal"/>
      <w:lvlText w:val="%1)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jODdhZjA5NjE3ZTBlOGQ1NzFhYzRhODc4NDY0MjQifQ=="/>
  </w:docVars>
  <w:rsids>
    <w:rsidRoot w:val="7F927A7C"/>
    <w:rsid w:val="0AB91267"/>
    <w:rsid w:val="0C0A3556"/>
    <w:rsid w:val="0ECE5049"/>
    <w:rsid w:val="0F0471FE"/>
    <w:rsid w:val="168C1381"/>
    <w:rsid w:val="1A172804"/>
    <w:rsid w:val="1A3E7564"/>
    <w:rsid w:val="1B682402"/>
    <w:rsid w:val="1E753099"/>
    <w:rsid w:val="1EE44415"/>
    <w:rsid w:val="1FB07B18"/>
    <w:rsid w:val="20B46D04"/>
    <w:rsid w:val="20D86F49"/>
    <w:rsid w:val="23F8626D"/>
    <w:rsid w:val="24BD5C3F"/>
    <w:rsid w:val="24FC7E99"/>
    <w:rsid w:val="290A2FA2"/>
    <w:rsid w:val="306E1559"/>
    <w:rsid w:val="34535B19"/>
    <w:rsid w:val="35105D5B"/>
    <w:rsid w:val="37274060"/>
    <w:rsid w:val="39A92092"/>
    <w:rsid w:val="3C574020"/>
    <w:rsid w:val="3CE60F00"/>
    <w:rsid w:val="4111064C"/>
    <w:rsid w:val="41EC71D1"/>
    <w:rsid w:val="423544BC"/>
    <w:rsid w:val="44AB4603"/>
    <w:rsid w:val="47793399"/>
    <w:rsid w:val="49B83560"/>
    <w:rsid w:val="4CA26800"/>
    <w:rsid w:val="4ED01DEB"/>
    <w:rsid w:val="4FED7BA9"/>
    <w:rsid w:val="58121A62"/>
    <w:rsid w:val="5A14255C"/>
    <w:rsid w:val="5ADC4BC4"/>
    <w:rsid w:val="5B1D0E13"/>
    <w:rsid w:val="5B667984"/>
    <w:rsid w:val="5D866F60"/>
    <w:rsid w:val="5DE13619"/>
    <w:rsid w:val="637C5F97"/>
    <w:rsid w:val="64B60E57"/>
    <w:rsid w:val="65DF37BF"/>
    <w:rsid w:val="66482C27"/>
    <w:rsid w:val="66FB62A1"/>
    <w:rsid w:val="687C07E7"/>
    <w:rsid w:val="6A0D6276"/>
    <w:rsid w:val="6A647785"/>
    <w:rsid w:val="6B8A17E1"/>
    <w:rsid w:val="6D062D75"/>
    <w:rsid w:val="6DCF1213"/>
    <w:rsid w:val="6DFB285C"/>
    <w:rsid w:val="6DFB3F5C"/>
    <w:rsid w:val="6EE3196B"/>
    <w:rsid w:val="6FB009DF"/>
    <w:rsid w:val="70E66291"/>
    <w:rsid w:val="7225191D"/>
    <w:rsid w:val="72824C4C"/>
    <w:rsid w:val="72C2329A"/>
    <w:rsid w:val="72D93870"/>
    <w:rsid w:val="73D24F18"/>
    <w:rsid w:val="74CB60B4"/>
    <w:rsid w:val="77774ABF"/>
    <w:rsid w:val="779532B8"/>
    <w:rsid w:val="796934C9"/>
    <w:rsid w:val="7A63690C"/>
    <w:rsid w:val="7E397331"/>
    <w:rsid w:val="7F927A7C"/>
    <w:rsid w:val="7FB6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next w:val="5"/>
    <w:qFormat/>
    <w:uiPriority w:val="0"/>
    <w:pPr>
      <w:ind w:left="420"/>
    </w:pPr>
  </w:style>
  <w:style w:type="paragraph" w:styleId="5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toc 1"/>
    <w:basedOn w:val="1"/>
    <w:next w:val="1"/>
    <w:qFormat/>
    <w:uiPriority w:val="0"/>
  </w:style>
  <w:style w:type="paragraph" w:styleId="9">
    <w:name w:val="toc 2"/>
    <w:basedOn w:val="1"/>
    <w:next w:val="1"/>
    <w:qFormat/>
    <w:uiPriority w:val="0"/>
    <w:pPr>
      <w:ind w:left="420" w:leftChars="200"/>
    </w:p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1">
    <w:name w:val="Body Text First Indent 2"/>
    <w:basedOn w:val="4"/>
    <w:qFormat/>
    <w:uiPriority w:val="0"/>
    <w:pPr>
      <w:ind w:firstLine="420" w:firstLineChars="200"/>
    </w:pPr>
  </w:style>
  <w:style w:type="character" w:styleId="14">
    <w:name w:val="Hyperlink"/>
    <w:basedOn w:val="13"/>
    <w:unhideWhenUsed/>
    <w:qFormat/>
    <w:uiPriority w:val="99"/>
    <w:rPr>
      <w:color w:val="0000FF"/>
      <w:u w:val="single"/>
    </w:rPr>
  </w:style>
  <w:style w:type="paragraph" w:styleId="15">
    <w:name w:val="List Paragraph"/>
    <w:basedOn w:val="1"/>
    <w:qFormat/>
    <w:uiPriority w:val="34"/>
    <w:pPr>
      <w:ind w:firstLine="0" w:firstLineChars="0"/>
    </w:pPr>
    <w:rPr>
      <w:rFonts w:asciiTheme="minorAscii" w:hAnsiTheme="minorAscii"/>
    </w:rPr>
  </w:style>
  <w:style w:type="paragraph" w:customStyle="1" w:styleId="16">
    <w:name w:val="WPSOffice手动目录 1"/>
    <w:qFormat/>
    <w:uiPriority w:val="0"/>
    <w:pPr>
      <w:ind w:leftChars="0"/>
    </w:pPr>
    <w:rPr>
      <w:rFonts w:asciiTheme="minorHAnsi" w:hAnsiTheme="minorHAnsi" w:eastAsiaTheme="minorEastAsia" w:cstheme="minorBidi"/>
      <w:sz w:val="20"/>
      <w:szCs w:val="20"/>
    </w:rPr>
  </w:style>
  <w:style w:type="paragraph" w:customStyle="1" w:styleId="17">
    <w:name w:val="WPSOffice手动目录 2"/>
    <w:qFormat/>
    <w:uiPriority w:val="0"/>
    <w:pPr>
      <w:ind w:leftChars="200"/>
    </w:pPr>
    <w:rPr>
      <w:rFonts w:asciiTheme="minorHAnsi" w:hAnsiTheme="minorHAnsi" w:eastAsiaTheme="minorEastAsia" w:cstheme="minorBidi"/>
      <w:sz w:val="20"/>
      <w:szCs w:val="20"/>
    </w:rPr>
  </w:style>
  <w:style w:type="character" w:customStyle="1" w:styleId="18">
    <w:name w:val="标题 1 Char"/>
    <w:link w:val="2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diagramLayout" Target="diagrams/layout1.xml"/><Relationship Id="rId8" Type="http://schemas.openxmlformats.org/officeDocument/2006/relationships/diagramData" Target="diagrams/data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5" Type="http://schemas.openxmlformats.org/officeDocument/2006/relationships/fontTable" Target="fontTable.xml"/><Relationship Id="rId24" Type="http://schemas.openxmlformats.org/officeDocument/2006/relationships/numbering" Target="numbering.xml"/><Relationship Id="rId23" Type="http://schemas.openxmlformats.org/officeDocument/2006/relationships/customXml" Target="../customXml/item1.xml"/><Relationship Id="rId22" Type="http://schemas.openxmlformats.org/officeDocument/2006/relationships/image" Target="media/image14.png"/><Relationship Id="rId21" Type="http://schemas.openxmlformats.org/officeDocument/2006/relationships/image" Target="media/image13.png"/><Relationship Id="rId20" Type="http://schemas.openxmlformats.org/officeDocument/2006/relationships/image" Target="media/image12.png"/><Relationship Id="rId2" Type="http://schemas.openxmlformats.org/officeDocument/2006/relationships/settings" Target="settings.xml"/><Relationship Id="rId19" Type="http://schemas.openxmlformats.org/officeDocument/2006/relationships/image" Target="media/image11.png"/><Relationship Id="rId18" Type="http://schemas.openxmlformats.org/officeDocument/2006/relationships/image" Target="media/image10.png"/><Relationship Id="rId17" Type="http://schemas.openxmlformats.org/officeDocument/2006/relationships/image" Target="media/image9.png"/><Relationship Id="rId16" Type="http://schemas.openxmlformats.org/officeDocument/2006/relationships/image" Target="media/image8.png"/><Relationship Id="rId15" Type="http://schemas.openxmlformats.org/officeDocument/2006/relationships/image" Target="media/image7.png"/><Relationship Id="rId14" Type="http://schemas.openxmlformats.org/officeDocument/2006/relationships/image" Target="media/image6.png"/><Relationship Id="rId13" Type="http://schemas.openxmlformats.org/officeDocument/2006/relationships/image" Target="media/image5.png"/><Relationship Id="rId12" Type="http://schemas.microsoft.com/office/2007/relationships/diagramDrawing" Target="diagrams/drawing1.xml"/><Relationship Id="rId11" Type="http://schemas.openxmlformats.org/officeDocument/2006/relationships/diagramColors" Target="diagrams/colors1.xml"/><Relationship Id="rId10" Type="http://schemas.openxmlformats.org/officeDocument/2006/relationships/diagramQuickStyle" Target="diagrams/quickStyle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EB1D179-D23D-41D4-AEEF-E4B9FEB06903}" type="doc">
      <dgm:prSet loTypeId="process" loCatId="process" qsTypeId="urn:microsoft.com/office/officeart/2005/8/quickstyle/simple1" qsCatId="simple" csTypeId="urn:microsoft.com/office/officeart/2005/8/colors/accent1_2" csCatId="accent1" phldr="0"/>
      <dgm:spPr/>
    </dgm:pt>
    <dgm:pt modelId="{3F25DA44-7F3E-4C17-A40B-7F663FDBEA65}">
      <dgm:prSet phldrT="[文本]"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600"/>
            <a:t>学生</a:t>
          </a:r>
          <a:r>
            <a:rPr lang="zh-CN" altLang="en-US" sz="1600"/>
            <a:t>申报</a:t>
          </a:r>
          <a:r>
            <a:rPr lang="zh-CN" altLang="en-US" sz="1600"/>
            <a:t>课题</a:t>
          </a:r>
          <a:r>
            <a:rPr lang="zh-CN" altLang="en-US" sz="1600"/>
            <a:t>→</a:t>
          </a:r>
          <a:r>
            <a:rPr lang="zh-CN" altLang="en-US" sz="1600"/>
            <a:t>导师</a:t>
          </a:r>
          <a:r>
            <a:rPr lang="zh-CN" altLang="en-US" sz="1600"/>
            <a:t>审核</a:t>
          </a:r>
          <a:r>
            <a:rPr lang="zh-CN" altLang="en-US" sz="1600"/>
            <a:t/>
          </a:r>
          <a:endParaRPr lang="zh-CN" altLang="en-US" sz="1600"/>
        </a:p>
      </dgm:t>
    </dgm:pt>
    <dgm:pt modelId="{EE9066D1-3403-4469-8E8C-0D40A82430F2}" cxnId="{1B261EBD-6076-49D7-8305-2C4C0CA4FFB8}" type="parTrans">
      <dgm:prSet/>
      <dgm:spPr/>
    </dgm:pt>
    <dgm:pt modelId="{8EC5AF5E-9C9F-410A-A755-A3EA5186F948}" cxnId="{1B261EBD-6076-49D7-8305-2C4C0CA4FFB8}" type="sibTrans">
      <dgm:prSet/>
      <dgm:spPr/>
      <dgm:t>
        <a:bodyPr/>
        <a:p>
          <a:endParaRPr lang="zh-CN" altLang="en-US"/>
        </a:p>
      </dgm:t>
    </dgm:pt>
    <dgm:pt modelId="{2E2F4D3A-969C-4DB2-9FA9-5C4A40369351}">
      <dgm:prSet phldrT="[文本]"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500"/>
            <a:t>提</a:t>
          </a:r>
          <a:r>
            <a:rPr lang="zh-CN" altLang="en-US" sz="1500"/>
            <a:t>交</a:t>
          </a:r>
          <a:r>
            <a:rPr lang="zh-CN" altLang="en-US" sz="1500"/>
            <a:t>论文</a:t>
          </a:r>
          <a:r>
            <a:rPr lang="zh-CN" altLang="en-US" sz="1500"/>
            <a:t>至</a:t>
          </a:r>
          <a:r>
            <a:rPr lang="zh-CN" altLang="en-US" sz="1500"/>
            <a:t>导师</a:t>
          </a:r>
          <a:r>
            <a:rPr lang="zh-CN" altLang="en-US" sz="1500"/>
            <a:t>评阅，</a:t>
          </a:r>
          <a:r>
            <a:rPr lang="zh-CN" altLang="en-US" sz="1500"/>
            <a:t>内容</a:t>
          </a:r>
          <a:r>
            <a:rPr lang="zh-CN" altLang="en-US" sz="1500"/>
            <a:t>无误</a:t>
          </a:r>
          <a:r>
            <a:rPr lang="zh-CN" altLang="en-US" sz="1500"/>
            <a:t>后</a:t>
          </a:r>
          <a:r>
            <a:rPr lang="zh-CN" altLang="en-US" sz="1500"/>
            <a:t>导师</a:t>
          </a:r>
          <a:r>
            <a:rPr lang="zh-CN" altLang="en-US" sz="1500"/>
            <a:t>评分</a:t>
          </a:r>
          <a:r>
            <a:rPr lang="zh-CN" altLang="en-US" sz="1500"/>
            <a:t/>
          </a:r>
          <a:endParaRPr lang="zh-CN" altLang="en-US" sz="1500"/>
        </a:p>
      </dgm:t>
    </dgm:pt>
    <dgm:pt modelId="{1E934BFE-4D40-486C-8784-F698A10C4CF5}" cxnId="{F1855148-9A3F-4212-9607-9F6D95758662}" type="parTrans">
      <dgm:prSet/>
      <dgm:spPr/>
    </dgm:pt>
    <dgm:pt modelId="{EC1AFF77-9232-4EEB-95CB-85CEAB3B1FC0}" cxnId="{F1855148-9A3F-4212-9607-9F6D95758662}" type="sibTrans">
      <dgm:prSet/>
      <dgm:spPr/>
      <dgm:t>
        <a:bodyPr/>
        <a:p>
          <a:endParaRPr lang="zh-CN" altLang="en-US"/>
        </a:p>
      </dgm:t>
    </dgm:pt>
    <dgm:pt modelId="{BF708676-7EFC-4C81-9D3A-3E677EAC1C7B}" type="pres">
      <dgm:prSet presAssocID="{8EB1D179-D23D-41D4-AEEF-E4B9FEB06903}" presName="Name0" presStyleCnt="0">
        <dgm:presLayoutVars>
          <dgm:dir/>
          <dgm:resizeHandles val="exact"/>
        </dgm:presLayoutVars>
      </dgm:prSet>
      <dgm:spPr/>
    </dgm:pt>
    <dgm:pt modelId="{111DEAC9-5D4C-4A6A-A44E-082A26F60596}" type="pres">
      <dgm:prSet presAssocID="{3F25DA44-7F3E-4C17-A40B-7F663FDBEA65}" presName="node" presStyleLbl="node1" presStyleIdx="0" presStyleCnt="2">
        <dgm:presLayoutVars>
          <dgm:bulletEnabled val="1"/>
        </dgm:presLayoutVars>
      </dgm:prSet>
      <dgm:spPr/>
    </dgm:pt>
    <dgm:pt modelId="{8A5CF0CE-3323-464D-9C63-05C1BDB053F5}" type="pres">
      <dgm:prSet presAssocID="{8EC5AF5E-9C9F-410A-A755-A3EA5186F948}" presName="sibTrans" presStyleLbl="sibTrans2D1" presStyleIdx="0" presStyleCnt="1"/>
      <dgm:spPr/>
    </dgm:pt>
    <dgm:pt modelId="{5FA465F6-7607-499F-BFB2-52F4E071FB67}" type="pres">
      <dgm:prSet presAssocID="{8EC5AF5E-9C9F-410A-A755-A3EA5186F948}" presName="connectorText" presStyleCnt="0"/>
      <dgm:spPr/>
    </dgm:pt>
    <dgm:pt modelId="{552FB8E7-A5FB-4CC3-94C3-CE0BDF19F9F1}" type="pres">
      <dgm:prSet presAssocID="{2E2F4D3A-969C-4DB2-9FA9-5C4A40369351}" presName="node" presStyleLbl="node1" presStyleIdx="1" presStyleCnt="2">
        <dgm:presLayoutVars>
          <dgm:bulletEnabled val="1"/>
        </dgm:presLayoutVars>
      </dgm:prSet>
      <dgm:spPr/>
    </dgm:pt>
  </dgm:ptLst>
  <dgm:cxnLst>
    <dgm:cxn modelId="{1B261EBD-6076-49D7-8305-2C4C0CA4FFB8}" srcId="{8EB1D179-D23D-41D4-AEEF-E4B9FEB06903}" destId="{3F25DA44-7F3E-4C17-A40B-7F663FDBEA65}" srcOrd="0" destOrd="0" parTransId="{EE9066D1-3403-4469-8E8C-0D40A82430F2}" sibTransId="{8EC5AF5E-9C9F-410A-A755-A3EA5186F948}"/>
    <dgm:cxn modelId="{F1855148-9A3F-4212-9607-9F6D95758662}" srcId="{8EB1D179-D23D-41D4-AEEF-E4B9FEB06903}" destId="{2E2F4D3A-969C-4DB2-9FA9-5C4A40369351}" srcOrd="1" destOrd="0" parTransId="{1E934BFE-4D40-486C-8784-F698A10C4CF5}" sibTransId="{EC1AFF77-9232-4EEB-95CB-85CEAB3B1FC0}"/>
    <dgm:cxn modelId="{E1920E6D-74FC-4A89-BEB6-2C5E9B6C876F}" type="presOf" srcId="{8EB1D179-D23D-41D4-AEEF-E4B9FEB06903}" destId="{BF708676-7EFC-4C81-9D3A-3E677EAC1C7B}" srcOrd="0" destOrd="0" presId="urn:microsoft.com/office/officeart/2005/8/layout/process1"/>
    <dgm:cxn modelId="{2A7DC461-2BC9-4305-A008-E8CEC314D265}" type="presParOf" srcId="{BF708676-7EFC-4C81-9D3A-3E677EAC1C7B}" destId="{111DEAC9-5D4C-4A6A-A44E-082A26F60596}" srcOrd="0" destOrd="0" presId="urn:microsoft.com/office/officeart/2005/8/layout/process1"/>
    <dgm:cxn modelId="{86BFE86E-73BC-4777-B9F4-17F4E79958F9}" type="presOf" srcId="{3F25DA44-7F3E-4C17-A40B-7F663FDBEA65}" destId="{111DEAC9-5D4C-4A6A-A44E-082A26F60596}" srcOrd="0" destOrd="0" presId="urn:microsoft.com/office/officeart/2005/8/layout/process1"/>
    <dgm:cxn modelId="{238B48B3-B554-4AD4-8CF2-02758DA1A2AB}" type="presParOf" srcId="{BF708676-7EFC-4C81-9D3A-3E677EAC1C7B}" destId="{8A5CF0CE-3323-464D-9C63-05C1BDB053F5}" srcOrd="1" destOrd="0" presId="urn:microsoft.com/office/officeart/2005/8/layout/process1"/>
    <dgm:cxn modelId="{6B3D9DB7-0BD3-4F2F-BA63-D8F36546F7E9}" type="presOf" srcId="{8EC5AF5E-9C9F-410A-A755-A3EA5186F948}" destId="{8A5CF0CE-3323-464D-9C63-05C1BDB053F5}" srcOrd="0" destOrd="0" presId="urn:microsoft.com/office/officeart/2005/8/layout/process1"/>
    <dgm:cxn modelId="{5B06606E-3439-4C58-8E3E-047AF88A0B63}" type="presParOf" srcId="{8A5CF0CE-3323-464D-9C63-05C1BDB053F5}" destId="{5FA465F6-7607-499F-BFB2-52F4E071FB67}" srcOrd="0" destOrd="1" presId="urn:microsoft.com/office/officeart/2005/8/layout/process1"/>
    <dgm:cxn modelId="{3A80B731-67D9-4DB1-9D00-5716CDDA4090}" type="presOf" srcId="{8EC5AF5E-9C9F-410A-A755-A3EA5186F948}" destId="{5FA465F6-7607-499F-BFB2-52F4E071FB67}" srcOrd="1" destOrd="0" presId="urn:microsoft.com/office/officeart/2005/8/layout/process1"/>
    <dgm:cxn modelId="{6D437E54-8335-499D-AAEF-FADE0CF996BC}" type="presParOf" srcId="{BF708676-7EFC-4C81-9D3A-3E677EAC1C7B}" destId="{552FB8E7-A5FB-4CC3-94C3-CE0BDF19F9F1}" srcOrd="2" destOrd="0" presId="urn:microsoft.com/office/officeart/2005/8/layout/process1"/>
    <dgm:cxn modelId="{48522F4C-0331-4332-80FE-6C0A23CF3649}" type="presOf" srcId="{2E2F4D3A-969C-4DB2-9FA9-5C4A40369351}" destId="{552FB8E7-A5FB-4CC3-94C3-CE0BDF19F9F1}" srcOrd="0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 xmlns:r="http://schemas.openxmlformats.org/officeDocument/2006/relationships">
  <dsp:spTree>
    <dsp:nvGrpSpPr>
      <dsp:cNvPr id="2" name="组合 1"/>
      <dsp:cNvGrpSpPr/>
    </dsp:nvGrpSpPr>
    <dsp:grpSpPr>
      <a:xfrm>
        <a:off x="0" y="0"/>
        <a:ext cx="3888740" cy="2000885"/>
        <a:chOff x="0" y="0"/>
        <a:chExt cx="3888740" cy="2000885"/>
      </a:xfrm>
    </dsp:grpSpPr>
    <dsp:sp modelId="{111DEAC9-5D4C-4A6A-A44E-082A26F60596}">
      <dsp:nvSpPr>
        <dsp:cNvPr id="3" name="圆角矩形 2"/>
        <dsp:cNvSpPr/>
      </dsp:nvSpPr>
      <dsp:spPr bwMode="white">
        <a:xfrm>
          <a:off x="0" y="514350"/>
          <a:ext cx="1620308" cy="972185"/>
        </a:xfrm>
        <a:prstGeom prst="roundRect">
          <a:avLst>
            <a:gd name="adj" fmla="val 10000"/>
          </a:avLst>
        </a:prstGeom>
      </dsp:spPr>
      <dsp:style>
        <a:lnRef idx="2">
          <a:schemeClr val="lt1"/>
        </a:lnRef>
        <a:fillRef idx="1">
          <a:schemeClr val="accent1"/>
        </a:fillRef>
        <a:effectRef idx="0">
          <a:scrgbClr r="0" g="0" b="0"/>
        </a:effectRef>
        <a:fontRef idx="minor">
          <a:schemeClr val="lt1"/>
        </a:fontRef>
      </dsp:style>
      <dsp:txBody>
        <a:bodyPr vert="horz" wrap="square" lIns="60960" tIns="60960" rIns="60960" bIns="6096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600"/>
            <a:t>学生</a:t>
          </a:r>
          <a:r>
            <a:rPr lang="zh-CN" altLang="en-US" sz="1600"/>
            <a:t>申报</a:t>
          </a:r>
          <a:r>
            <a:rPr lang="zh-CN" altLang="en-US" sz="1600"/>
            <a:t>课题</a:t>
          </a:r>
          <a:r>
            <a:rPr lang="zh-CN" altLang="en-US" sz="1600"/>
            <a:t>→</a:t>
          </a:r>
          <a:r>
            <a:rPr lang="zh-CN" altLang="en-US" sz="1600"/>
            <a:t>导师</a:t>
          </a:r>
          <a:r>
            <a:rPr lang="zh-CN" altLang="en-US" sz="1600"/>
            <a:t>审核</a:t>
          </a:r>
          <a:endParaRPr lang="zh-CN" altLang="en-US" sz="1600"/>
        </a:p>
      </dsp:txBody>
      <dsp:txXfrm>
        <a:off x="0" y="514350"/>
        <a:ext cx="1620308" cy="972185"/>
      </dsp:txXfrm>
    </dsp:sp>
    <dsp:sp modelId="{8A5CF0CE-3323-464D-9C63-05C1BDB053F5}">
      <dsp:nvSpPr>
        <dsp:cNvPr id="4" name="右箭头 3"/>
        <dsp:cNvSpPr/>
      </dsp:nvSpPr>
      <dsp:spPr bwMode="white">
        <a:xfrm>
          <a:off x="1772617" y="799524"/>
          <a:ext cx="343505" cy="401836"/>
        </a:xfrm>
        <a:prstGeom prst="rightArrow">
          <a:avLst>
            <a:gd name="adj1" fmla="val 60000"/>
            <a:gd name="adj2" fmla="val 50000"/>
          </a:avLst>
        </a:prstGeom>
      </dsp:spPr>
      <dsp:style>
        <a:lnRef idx="0">
          <a:schemeClr val="accent1">
            <a:tint val="60000"/>
          </a:schemeClr>
        </a:lnRef>
        <a:fillRef idx="1">
          <a:schemeClr val="accent1">
            <a:tint val="60000"/>
          </a:schemeClr>
        </a:fillRef>
        <a:effectRef idx="0">
          <a:scrgbClr r="0" g="0" b="0"/>
        </a:effectRef>
        <a:fontRef idx="minor">
          <a:schemeClr val="lt1"/>
        </a:fontRef>
      </dsp:style>
      <dsp:txBody>
        <a:bodyPr lIns="0" tIns="0" rIns="0" bIns="0" anchor="ctr"/>
        <a:lstStyle>
          <a:lvl1pPr algn="ctr">
            <a:defRPr sz="1500"/>
          </a:lvl1pPr>
          <a:lvl2pPr marL="114300" indent="-114300" algn="ctr">
            <a:defRPr sz="1200"/>
          </a:lvl2pPr>
          <a:lvl3pPr marL="228600" indent="-114300" algn="ctr">
            <a:defRPr sz="1200"/>
          </a:lvl3pPr>
          <a:lvl4pPr marL="342900" indent="-114300" algn="ctr">
            <a:defRPr sz="1200"/>
          </a:lvl4pPr>
          <a:lvl5pPr marL="457200" indent="-114300" algn="ctr">
            <a:defRPr sz="1200"/>
          </a:lvl5pPr>
          <a:lvl6pPr marL="571500" indent="-114300" algn="ctr">
            <a:defRPr sz="1200"/>
          </a:lvl6pPr>
          <a:lvl7pPr marL="685800" indent="-114300" algn="ctr">
            <a:defRPr sz="1200"/>
          </a:lvl7pPr>
          <a:lvl8pPr marL="800100" indent="-114300" algn="ctr">
            <a:defRPr sz="1200"/>
          </a:lvl8pPr>
          <a:lvl9pPr marL="914400" indent="-114300" algn="ctr">
            <a:defRPr sz="12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endParaRPr lang="zh-CN" altLang="en-US"/>
        </a:p>
      </dsp:txBody>
      <dsp:txXfrm>
        <a:off x="1772617" y="799524"/>
        <a:ext cx="343505" cy="401836"/>
      </dsp:txXfrm>
    </dsp:sp>
    <dsp:sp modelId="{552FB8E7-A5FB-4CC3-94C3-CE0BDF19F9F1}">
      <dsp:nvSpPr>
        <dsp:cNvPr id="5" name="圆角矩形 4"/>
        <dsp:cNvSpPr/>
      </dsp:nvSpPr>
      <dsp:spPr bwMode="white">
        <a:xfrm>
          <a:off x="2268432" y="514350"/>
          <a:ext cx="1620308" cy="972185"/>
        </a:xfrm>
        <a:prstGeom prst="roundRect">
          <a:avLst>
            <a:gd name="adj" fmla="val 10000"/>
          </a:avLst>
        </a:prstGeom>
      </dsp:spPr>
      <dsp:style>
        <a:lnRef idx="2">
          <a:schemeClr val="lt1"/>
        </a:lnRef>
        <a:fillRef idx="1">
          <a:schemeClr val="accent1"/>
        </a:fillRef>
        <a:effectRef idx="0">
          <a:scrgbClr r="0" g="0" b="0"/>
        </a:effectRef>
        <a:fontRef idx="minor">
          <a:schemeClr val="lt1"/>
        </a:fontRef>
      </dsp:style>
      <dsp:txBody>
        <a:bodyPr vert="horz" wrap="square" lIns="57150" tIns="57150" rIns="57150" bIns="5715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500"/>
            <a:t>提</a:t>
          </a:r>
          <a:r>
            <a:rPr lang="zh-CN" altLang="en-US" sz="1500"/>
            <a:t>交</a:t>
          </a:r>
          <a:r>
            <a:rPr lang="zh-CN" altLang="en-US" sz="1500"/>
            <a:t>论文</a:t>
          </a:r>
          <a:r>
            <a:rPr lang="zh-CN" altLang="en-US" sz="1500"/>
            <a:t>至</a:t>
          </a:r>
          <a:r>
            <a:rPr lang="zh-CN" altLang="en-US" sz="1500"/>
            <a:t>导师</a:t>
          </a:r>
          <a:r>
            <a:rPr lang="zh-CN" altLang="en-US" sz="1500"/>
            <a:t>评阅，</a:t>
          </a:r>
          <a:r>
            <a:rPr lang="zh-CN" altLang="en-US" sz="1500"/>
            <a:t>内容</a:t>
          </a:r>
          <a:r>
            <a:rPr lang="zh-CN" altLang="en-US" sz="1500"/>
            <a:t>无误</a:t>
          </a:r>
          <a:r>
            <a:rPr lang="zh-CN" altLang="en-US" sz="1500"/>
            <a:t>后</a:t>
          </a:r>
          <a:r>
            <a:rPr lang="zh-CN" altLang="en-US" sz="1500"/>
            <a:t>导师</a:t>
          </a:r>
          <a:r>
            <a:rPr lang="zh-CN" altLang="en-US" sz="1500"/>
            <a:t>评分</a:t>
          </a:r>
          <a:endParaRPr lang="zh-CN" altLang="en-US" sz="1500"/>
        </a:p>
      </dsp:txBody>
      <dsp:txXfrm>
        <a:off x="2268432" y="514350"/>
        <a:ext cx="1620308" cy="9721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>
          <dgm:prSet qsTypeId="urn:microsoft.com/office/officeart/2005/8/quickstyle/simple5"/>
        </dgm:pt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518</Words>
  <Characters>575</Characters>
  <Lines>0</Lines>
  <Paragraphs>0</Paragraphs>
  <TotalTime>0</TotalTime>
  <ScaleCrop>false</ScaleCrop>
  <LinksUpToDate>false</LinksUpToDate>
  <CharactersWithSpaces>607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2021-10-14T07:06:00Z</dcterms:created>
  <dc:creator>Administrator</dc:creator>
  <cp:lastModifiedBy>Windows 10</cp:lastModifiedBy>
  <dcterms:modified xsi:type="dcterms:W3CDTF">2022-10-19T05:29:06Z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067ACBEA591649FA97AEB29D2BDE9238</vt:lpwstr>
  </property>
</Properties>
</file>